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1A704F" w:rsidRDefault="001A704F" w:rsidP="0055362C">
      <w:pPr>
        <w:spacing w:line="480" w:lineRule="auto"/>
        <w:jc w:val="center"/>
        <w:rPr>
          <w:rFonts w:cs="Times New Roman"/>
        </w:rPr>
      </w:pPr>
      <w:r>
        <w:rPr>
          <w:rFonts w:cs="Times New Roman"/>
        </w:rPr>
        <w:t>Forecasting Tools and Techniques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Pr="001A704F" w:rsidRDefault="001A704F" w:rsidP="001A704F">
      <w:pPr>
        <w:spacing w:line="480" w:lineRule="auto"/>
        <w:jc w:val="center"/>
        <w:rPr>
          <w:rFonts w:cs="Times New Roman"/>
          <w:b/>
        </w:rPr>
      </w:pPr>
      <w:r w:rsidRPr="001A704F">
        <w:rPr>
          <w:rFonts w:cs="Times New Roman"/>
          <w:b/>
        </w:rPr>
        <w:lastRenderedPageBreak/>
        <w:t>Part A</w:t>
      </w:r>
    </w:p>
    <w:p w:rsidR="001A704F" w:rsidRPr="001A704F" w:rsidRDefault="001A704F" w:rsidP="001A704F">
      <w:pPr>
        <w:spacing w:line="480" w:lineRule="auto"/>
        <w:ind w:firstLine="720"/>
        <w:rPr>
          <w:rFonts w:cs="Times New Roman"/>
        </w:rPr>
      </w:pPr>
      <w:r w:rsidRPr="001A704F">
        <w:rPr>
          <w:rFonts w:cs="Times New Roman"/>
        </w:rPr>
        <w:t>Forecasting refers to the design of making educated estimates regarding the future to ensure the success of a strategic plan. Thus, the use of the right forecasting tools and techniques is imperative in the development of an accurate as well as a reliable forecast for my strategic plan</w:t>
      </w:r>
      <w:r w:rsidRPr="001A704F">
        <w:t xml:space="preserve"> </w:t>
      </w:r>
      <w:r w:rsidRPr="001A704F">
        <w:rPr>
          <w:rFonts w:cs="Times New Roman"/>
        </w:rPr>
        <w:t>(Chrisos, 2018)</w:t>
      </w:r>
      <w:r w:rsidRPr="001A704F">
        <w:rPr>
          <w:rFonts w:cs="Times New Roman"/>
        </w:rPr>
        <w:t xml:space="preserve">.   Since there </w:t>
      </w:r>
      <w:r>
        <w:rPr>
          <w:rFonts w:cs="Times New Roman"/>
        </w:rPr>
        <w:t>is</w:t>
      </w:r>
      <w:r w:rsidRPr="001A704F">
        <w:rPr>
          <w:rFonts w:cs="Times New Roman"/>
        </w:rPr>
        <w:t xml:space="preserve"> no much past reliable data to depend on quantitative technique will not be of much use thus the best forecasting technique to use will be a qualitative technique.  This technique is the most appropriate since there is no hard data available.  This is because the technique uses a subjective style as it will look at the industry and rely on the views of industry experts who are pivotal in the success of the strategic plan.  Conversely,  the best forecasting tool to use in this strategic plan is QuickBooks.  </w:t>
      </w:r>
      <w:r>
        <w:rPr>
          <w:rFonts w:cs="Times New Roman"/>
        </w:rPr>
        <w:t xml:space="preserve">Chrisos, </w:t>
      </w:r>
      <w:r w:rsidRPr="001A704F">
        <w:rPr>
          <w:rFonts w:cs="Times New Roman"/>
        </w:rPr>
        <w:t>(2018)</w:t>
      </w:r>
      <w:r>
        <w:rPr>
          <w:rFonts w:cs="Times New Roman"/>
        </w:rPr>
        <w:t xml:space="preserve"> states that </w:t>
      </w:r>
      <w:r w:rsidRPr="001A704F">
        <w:rPr>
          <w:rFonts w:cs="Times New Roman"/>
        </w:rPr>
        <w:t xml:space="preserve">QuickBooks have a robust platform that I will use to generate the current trend reports in the industry. Moreover, I will also use QuickBooks in forecasting reports that will help me in budgeting and financial planning.  On the other hand, Tableau is an excellent forecasting tool that will help me in forecasting the right business intelligence goal.  This will help in getting a precise picture of diverse departments and areas of the business. It will also assist me in strategizing around the data I have. </w:t>
      </w:r>
    </w:p>
    <w:p w:rsidR="001A704F" w:rsidRPr="001A704F" w:rsidRDefault="001A704F" w:rsidP="001A704F">
      <w:pPr>
        <w:spacing w:line="480" w:lineRule="auto"/>
        <w:jc w:val="center"/>
        <w:rPr>
          <w:rFonts w:cs="Times New Roman"/>
          <w:b/>
        </w:rPr>
      </w:pPr>
      <w:r w:rsidRPr="001A704F">
        <w:rPr>
          <w:rFonts w:cs="Times New Roman"/>
          <w:b/>
        </w:rPr>
        <w:t>Part B</w:t>
      </w:r>
    </w:p>
    <w:p w:rsidR="001A704F" w:rsidRPr="001A704F" w:rsidRDefault="001A704F" w:rsidP="001A704F">
      <w:pPr>
        <w:spacing w:line="480" w:lineRule="auto"/>
        <w:ind w:firstLine="720"/>
        <w:rPr>
          <w:rFonts w:cs="Times New Roman"/>
        </w:rPr>
      </w:pPr>
      <w:r w:rsidRPr="001A704F">
        <w:rPr>
          <w:rFonts w:cs="Times New Roman"/>
        </w:rPr>
        <w:t xml:space="preserve">External information is a primary component in decision making vital in the completion of an effective strategic plan.  External sources are fundamental in order to attain the required information in the completion of a strategic plan.  One of the best sources of external information is the government department websites since it has the complete details regarding the industry and the companies playing in the industry. The websites also have all the information regarding the target market as well as tastes and preferences. Moreover, the other source of external </w:t>
      </w:r>
      <w:r w:rsidRPr="001A704F">
        <w:rPr>
          <w:rFonts w:cs="Times New Roman"/>
        </w:rPr>
        <w:lastRenderedPageBreak/>
        <w:t>information is newspapers, journal articles and magazines.  These sources provide information not only on the industry but also on the trends affecting the industry</w:t>
      </w:r>
      <w:r>
        <w:rPr>
          <w:rFonts w:cs="Times New Roman"/>
        </w:rPr>
        <w:t xml:space="preserve"> (Grant, 2016)</w:t>
      </w:r>
      <w:r w:rsidRPr="001A704F">
        <w:rPr>
          <w:rFonts w:cs="Times New Roman"/>
        </w:rPr>
        <w:t xml:space="preserve">.  </w:t>
      </w:r>
    </w:p>
    <w:p w:rsidR="009C6539" w:rsidRDefault="001A704F" w:rsidP="001A704F">
      <w:pPr>
        <w:spacing w:line="480" w:lineRule="auto"/>
        <w:rPr>
          <w:rFonts w:cs="Times New Roman"/>
        </w:rPr>
      </w:pPr>
      <w:r w:rsidRPr="001A704F">
        <w:rPr>
          <w:rFonts w:cs="Times New Roman"/>
        </w:rPr>
        <w:t xml:space="preserve">Conversely, external assessment tools are significant in strategic planning.  </w:t>
      </w:r>
      <w:r>
        <w:rPr>
          <w:rFonts w:cs="Times New Roman"/>
        </w:rPr>
        <w:t xml:space="preserve">According to Zhao, </w:t>
      </w:r>
      <w:r w:rsidRPr="001A704F">
        <w:rPr>
          <w:rFonts w:cs="Times New Roman"/>
        </w:rPr>
        <w:t>(2016)</w:t>
      </w:r>
      <w:r w:rsidRPr="001A704F">
        <w:rPr>
          <w:rFonts w:cs="Times New Roman"/>
        </w:rPr>
        <w:t>Through external assessment tools, an organization identifies the key opportunities in a given industry as well as the threats it will be facing.  Thus with this information, managers are better placed to formulate finite strategies and take advantage of the available opportunities present. Moreover, managers will also formulate strategies of avoiding or reducing the impact of the identified threats.  Moreover, understanding external forces such as political, cultural, demographic, economic among others is focal in the success of a strategic plan.</w:t>
      </w: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Default="001A704F" w:rsidP="001A704F">
      <w:pPr>
        <w:spacing w:line="480" w:lineRule="auto"/>
        <w:rPr>
          <w:rFonts w:cs="Times New Roman"/>
        </w:rPr>
      </w:pPr>
    </w:p>
    <w:p w:rsidR="001A704F" w:rsidRPr="001A704F" w:rsidRDefault="001A704F" w:rsidP="001A704F">
      <w:pPr>
        <w:spacing w:line="480" w:lineRule="auto"/>
        <w:jc w:val="center"/>
        <w:rPr>
          <w:rFonts w:cs="Times New Roman"/>
          <w:b/>
        </w:rPr>
      </w:pPr>
      <w:r w:rsidRPr="001A704F">
        <w:rPr>
          <w:rFonts w:cs="Times New Roman"/>
          <w:b/>
        </w:rPr>
        <w:lastRenderedPageBreak/>
        <w:t>References</w:t>
      </w:r>
    </w:p>
    <w:p w:rsidR="001A704F" w:rsidRDefault="001A704F" w:rsidP="001A704F">
      <w:pPr>
        <w:spacing w:line="480" w:lineRule="auto"/>
        <w:ind w:left="720" w:hanging="720"/>
        <w:rPr>
          <w:rFonts w:cs="Times New Roman"/>
        </w:rPr>
      </w:pPr>
      <w:r w:rsidRPr="001A704F">
        <w:rPr>
          <w:rFonts w:cs="Times New Roman"/>
        </w:rPr>
        <w:t xml:space="preserve">Chrisos, M. (2018). </w:t>
      </w:r>
      <w:r w:rsidRPr="001A704F">
        <w:rPr>
          <w:rFonts w:cs="Times New Roman"/>
          <w:i/>
        </w:rPr>
        <w:t xml:space="preserve">Forecasting Tools and Techniques in Strategic Management. </w:t>
      </w:r>
      <w:r w:rsidRPr="001A704F">
        <w:rPr>
          <w:rFonts w:cs="Times New Roman"/>
        </w:rPr>
        <w:t xml:space="preserve">Retrieved from </w:t>
      </w:r>
      <w:hyperlink r:id="rId8" w:history="1">
        <w:r w:rsidRPr="00557EB8">
          <w:rPr>
            <w:rStyle w:val="Hyperlink"/>
            <w:rFonts w:cs="Times New Roman"/>
          </w:rPr>
          <w:t>https://www.techfunnel.com/information-technology/forecasting-tools-and-techniques-in-strategic-management/</w:t>
        </w:r>
      </w:hyperlink>
    </w:p>
    <w:p w:rsidR="001A704F" w:rsidRDefault="001A704F" w:rsidP="001A704F">
      <w:pPr>
        <w:spacing w:line="480" w:lineRule="auto"/>
        <w:ind w:left="720" w:hanging="720"/>
        <w:rPr>
          <w:rFonts w:cs="Times New Roman"/>
        </w:rPr>
      </w:pPr>
      <w:r w:rsidRPr="001A704F">
        <w:rPr>
          <w:rFonts w:cs="Times New Roman"/>
        </w:rPr>
        <w:t xml:space="preserve">Grant, R. M. (2016). </w:t>
      </w:r>
      <w:r w:rsidRPr="001A704F">
        <w:rPr>
          <w:rFonts w:cs="Times New Roman"/>
          <w:i/>
        </w:rPr>
        <w:t>Contemporary strategy analysis</w:t>
      </w:r>
      <w:r w:rsidRPr="001A704F">
        <w:rPr>
          <w:rFonts w:cs="Times New Roman"/>
        </w:rPr>
        <w:t>: Text and cases edition. John Wiley &amp; Sons.</w:t>
      </w:r>
    </w:p>
    <w:p w:rsidR="001A704F" w:rsidRPr="006955E5" w:rsidRDefault="001A704F" w:rsidP="001A704F">
      <w:pPr>
        <w:spacing w:line="480" w:lineRule="auto"/>
        <w:ind w:left="720" w:hanging="720"/>
        <w:rPr>
          <w:rFonts w:cs="Times New Roman"/>
        </w:rPr>
      </w:pPr>
      <w:r w:rsidRPr="001A704F">
        <w:rPr>
          <w:rFonts w:cs="Times New Roman"/>
        </w:rPr>
        <w:t xml:space="preserve">Zhao, M. (2016). The Quantitative Indicators Analysis of the Information Marketing Strategy's Internal and External Environment. In </w:t>
      </w:r>
      <w:r w:rsidRPr="001A704F">
        <w:rPr>
          <w:rFonts w:cs="Times New Roman"/>
          <w:i/>
        </w:rPr>
        <w:t>Intelligent Transportation, Big Data &amp; Smart City (ICITBS)</w:t>
      </w:r>
      <w:r w:rsidRPr="001A704F">
        <w:rPr>
          <w:rFonts w:cs="Times New Roman"/>
        </w:rPr>
        <w:t>, 2016 International Conference on (pp. 388-392). IEEE.</w:t>
      </w:r>
    </w:p>
    <w:sectPr w:rsidR="001A704F" w:rsidRPr="006955E5" w:rsidSect="00B313C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C75" w:rsidRDefault="00AC5C75" w:rsidP="005C41C7">
      <w:r>
        <w:separator/>
      </w:r>
    </w:p>
  </w:endnote>
  <w:endnote w:type="continuationSeparator" w:id="0">
    <w:p w:rsidR="00AC5C75" w:rsidRDefault="00AC5C75"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4F" w:rsidRDefault="001A70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4F" w:rsidRDefault="001A70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4F" w:rsidRDefault="001A70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C75" w:rsidRDefault="00AC5C75" w:rsidP="005C41C7">
      <w:r>
        <w:separator/>
      </w:r>
    </w:p>
  </w:footnote>
  <w:footnote w:type="continuationSeparator" w:id="0">
    <w:p w:rsidR="00AC5C75" w:rsidRDefault="00AC5C75"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04F" w:rsidRDefault="001A7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1A704F" w:rsidP="007B677A">
    <w:pPr>
      <w:pStyle w:val="Header"/>
    </w:pPr>
    <w:r w:rsidRPr="001A704F">
      <w:rPr>
        <w:lang w:val="en-US"/>
      </w:rPr>
      <w:t>FORECASTING TOOLS AND TECHNIQUES</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1A704F" w:rsidP="001A704F">
    <w:pPr>
      <w:pStyle w:val="Header"/>
      <w:tabs>
        <w:tab w:val="clear" w:pos="4680"/>
        <w:tab w:val="clear" w:pos="9360"/>
        <w:tab w:val="left" w:pos="5475"/>
      </w:tabs>
      <w:rPr>
        <w:lang w:val="en-US"/>
      </w:rPr>
    </w:pPr>
    <w:r>
      <w:rPr>
        <w:lang w:val="en-US"/>
      </w:rPr>
      <w:tab/>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1A704F" w:rsidRPr="001A704F">
      <w:t xml:space="preserve"> </w:t>
    </w:r>
    <w:r w:rsidR="001A704F" w:rsidRPr="001A704F">
      <w:rPr>
        <w:lang w:val="en-US"/>
      </w:rPr>
      <w:t>FORECASTING TOOLS AND TECHNIQUES</w:t>
    </w:r>
    <w:r>
      <w:rPr>
        <w:lang w:val="en-US"/>
      </w:rPr>
      <w:tab/>
    </w:r>
    <w:r>
      <w:fldChar w:fldCharType="begin"/>
    </w:r>
    <w:r>
      <w:instrText xml:space="preserve"> PAGE   \* MERGEFORMAT </w:instrText>
    </w:r>
    <w:r>
      <w:fldChar w:fldCharType="separate"/>
    </w:r>
    <w:r w:rsidR="001A704F">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A704F"/>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C5C75"/>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techfunnel.com/information-technology/forecasting-tools-and-techniques-in-strategic-managemen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2019-02-03T03:50:00Z</dcterms:created>
  <dcterms:modified xsi:type="dcterms:W3CDTF">2019-02-03T04:00:00Z</dcterms:modified>
</cp:coreProperties>
</file>